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86b66b41ce43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EIENDOMSHUSET MALLING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EIENDOMSHUSET MALLING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f39c32c9a14b11"/>
      <w:footerReference xmlns:r="http://schemas.openxmlformats.org/officeDocument/2006/relationships" w:type="default" r:id="R1c3ae9c04b264b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EIENDOMSHUSET MALLING &amp; CO AS   ·   Org.nr 984 955 189   ·  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EIENDOMSHUSET MALLING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f39c32c9a14b11" /><Relationship Type="http://schemas.openxmlformats.org/officeDocument/2006/relationships/footer" Target="/word/footer1.xml" Id="R1c3ae9c04b264bc4" /></Relationships>
</file>