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e5dc8d327b4c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PRICEWATERHOUSECOOPERS AS</w:t>
      </w:r>
    </w:p>
    <w:sectPr>
      <w:headerReference xmlns:r="http://schemas.openxmlformats.org/officeDocument/2006/relationships" w:type="default" r:id="R2f32cbc9dc18465d"/>
      <w:footerReference xmlns:r="http://schemas.openxmlformats.org/officeDocument/2006/relationships" w:type="default" r:id="R636efd74d57848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PRICEWATERHOUSECOOPERS AS   ·   Org.nr 987 009 713   ·   Dronning Eufemias gate 71   ·   0194 OSLO   ·   Tlf. 95 26 00 00   ·   resepsjonen.pwc@pwc.com   ·   www.pwc.com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PRICEWATERHOUSECOOPERS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32cbc9dc18465d" /><Relationship Type="http://schemas.openxmlformats.org/officeDocument/2006/relationships/footer" Target="/word/footer1.xml" Id="R636efd74d57848b2" /></Relationships>
</file>