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e2d2650a0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ece3b8252437f"/>
      <w:footerReference xmlns:r="http://schemas.openxmlformats.org/officeDocument/2006/relationships" w:type="default" r:id="R2dfe1c3a7eaf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REVISJON AS   ·   Org.nr 987 530 707   ·   Furneset 11   ·   6036 MAUSEIDVÅG   ·   Tlf. 70 19 01 00   ·   post@effektrevisjon.no   ·   www.effektrevisjon.no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ece3b8252437f" /><Relationship Type="http://schemas.openxmlformats.org/officeDocument/2006/relationships/footer" Target="/word/footer1.xml" Id="R2dfe1c3a7eaf46c1" /></Relationships>
</file>