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af3cd435fa46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REVISORSENTERET MANDAL AS</w:t>
      </w:r>
    </w:p>
    <w:sectPr>
      <w:headerReference xmlns:r="http://schemas.openxmlformats.org/officeDocument/2006/relationships" w:type="default" r:id="R721ee75e40d64856"/>
      <w:footerReference xmlns:r="http://schemas.openxmlformats.org/officeDocument/2006/relationships" w:type="default" r:id="Rc840231e79a44d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REVISORSENTERET MANDAL AS   ·   Org.nr 988 481 580   ·   Veverigata 20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REVISORSENTERET MANDAL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1ee75e40d64856" /><Relationship Type="http://schemas.openxmlformats.org/officeDocument/2006/relationships/footer" Target="/word/footer1.xml" Id="Rc840231e79a44d63" /></Relationships>
</file>