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325bdc3bc42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REVISJONSFIRMAET SCHUMACHER &amp; HAMMER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REVISJONSFIRMAET SCHUMACHER &amp; HAMMER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d34db59034de2"/>
      <w:footerReference xmlns:r="http://schemas.openxmlformats.org/officeDocument/2006/relationships" w:type="default" r:id="R505b287c0e7e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d34db59034de2" /><Relationship Type="http://schemas.openxmlformats.org/officeDocument/2006/relationships/footer" Target="/word/footer1.xml" Id="R505b287c0e7e40eb" /></Relationships>
</file>