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a69481876d41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PIBCO AS</w:t>
      </w:r>
    </w:p>
    <w:sectPr>
      <w:headerReference xmlns:r="http://schemas.openxmlformats.org/officeDocument/2006/relationships" w:type="default" r:id="R5b9a8ec6149640ea"/>
      <w:footerReference xmlns:r="http://schemas.openxmlformats.org/officeDocument/2006/relationships" w:type="default" r:id="R361df74a5c8847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PIBCO AS   ·   Org.nr 988 520 748   ·   c/o Kari Bjordal, Basaltveien 35   ·   1359 EIKSMARKA   ·   Tlf. 99 15 70 55   ·   mette.brit.bjordal@gmail.com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PIBCO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9a8ec6149640ea" /><Relationship Type="http://schemas.openxmlformats.org/officeDocument/2006/relationships/footer" Target="/word/footer1.xml" Id="R361df74a5c884778" /></Relationships>
</file>