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5215c818f47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DIRECTMARKETING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DIRECTMARKETING INVEST AS</w:t>
      </w:r>
    </w:p>
    <w:sectPr>
      <w:headerReference xmlns:r="http://schemas.openxmlformats.org/officeDocument/2006/relationships" w:type="default" r:id="Rbeda0adddf3649c1"/>
      <w:footerReference xmlns:r="http://schemas.openxmlformats.org/officeDocument/2006/relationships" w:type="default" r:id="R320a8e8fec1e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DIRECTMARKETING INVEST AS   ·   Org.nr 988 926 736   ·   Bragernes torg 4   ·   3017 DRAMMEN   ·   Tlf. 32 21 60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DIRECTMARKETING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da0adddf3649c1" /><Relationship Type="http://schemas.openxmlformats.org/officeDocument/2006/relationships/footer" Target="/word/footer1.xml" Id="R320a8e8fec1e4cf1" /></Relationships>
</file>