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0a54ee9d7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26dc098d34f15"/>
      <w:footerReference xmlns:r="http://schemas.openxmlformats.org/officeDocument/2006/relationships" w:type="default" r:id="Re3ba388d40dc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INVEST AS   ·   Org.nr 988 943 851   ·   c/o Rune Langørgen, Oskar Braatens veg 41   ·   7024 TRONDHEIM   ·   rune-langorgen@cutrin-norge.no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26dc098d34f15" /><Relationship Type="http://schemas.openxmlformats.org/officeDocument/2006/relationships/footer" Target="/word/footer1.xml" Id="Re3ba388d40dc4a69" /></Relationships>
</file>