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24178338c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MLG AS</w:t>
      </w:r>
    </w:p>
    <w:sectPr>
      <w:headerReference xmlns:r="http://schemas.openxmlformats.org/officeDocument/2006/relationships" w:type="default" r:id="R035dadaddcfc4e9b"/>
      <w:footerReference xmlns:r="http://schemas.openxmlformats.org/officeDocument/2006/relationships" w:type="default" r:id="R2053f761b553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MLG AS   ·   Org.nr 988 970 336   ·   c/o Mona Lefdal Gjording, Granåsen 10   ·   1362 HOSLE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dadaddcfc4e9b" /><Relationship Type="http://schemas.openxmlformats.org/officeDocument/2006/relationships/footer" Target="/word/footer1.xml" Id="R2053f761b5534c21" /></Relationships>
</file>