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9ec85b1734f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KGH INVEST 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KGH INVEST I AS</w:t>
      </w:r>
    </w:p>
    <w:sectPr>
      <w:headerReference xmlns:r="http://schemas.openxmlformats.org/officeDocument/2006/relationships" w:type="default" r:id="Rbd37a6fea45e401d"/>
      <w:footerReference xmlns:r="http://schemas.openxmlformats.org/officeDocument/2006/relationships" w:type="default" r:id="Ra1c876424f0444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KGH INVEST I AS   ·   Org.nr 989 032 488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37a6fea45e401d" /><Relationship Type="http://schemas.openxmlformats.org/officeDocument/2006/relationships/footer" Target="/word/footer1.xml" Id="Ra1c876424f04448b" /></Relationships>
</file>