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d6b672d24447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ABETOR INVEST AS</w:t>
      </w:r>
    </w:p>
    <w:sectPr>
      <w:headerReference xmlns:r="http://schemas.openxmlformats.org/officeDocument/2006/relationships" w:type="default" r:id="Rf698cef7396a4375"/>
      <w:footerReference xmlns:r="http://schemas.openxmlformats.org/officeDocument/2006/relationships" w:type="default" r:id="R4aacd347465d4d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ABETOR INVEST AS   ·   Org.nr 989 070 495   ·   Velliveien 25B   ·   1358 JAR   ·   Tlf. 63 84 23 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ABETOR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98cef7396a4375" /><Relationship Type="http://schemas.openxmlformats.org/officeDocument/2006/relationships/footer" Target="/word/footer1.xml" Id="R4aacd347465d4d19" /></Relationships>
</file>