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267320e09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INNOCENTI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INNOCENTI AS</w:t>
      </w:r>
    </w:p>
    <w:sectPr>
      <w:headerReference xmlns:r="http://schemas.openxmlformats.org/officeDocument/2006/relationships" w:type="default" r:id="Reb31b5b283a44346"/>
      <w:footerReference xmlns:r="http://schemas.openxmlformats.org/officeDocument/2006/relationships" w:type="default" r:id="Rebaf5d7fc400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INNOCENTI AS   ·   Org.nr 989 136 186   ·   C/o Sverre Lorentzen, Carl Lundgrens vei 11   ·   0283 OSLO   ·   sverre@oluf.no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INNOCENTI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1b5b283a44346" /><Relationship Type="http://schemas.openxmlformats.org/officeDocument/2006/relationships/footer" Target="/word/footer1.xml" Id="Rebaf5d7fc40040c6" /></Relationships>
</file>