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4375b6568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TJØSTHEIM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TJØSTHEIM INVESTERING AS</w:t>
      </w:r>
    </w:p>
    <w:sectPr>
      <w:headerReference xmlns:r="http://schemas.openxmlformats.org/officeDocument/2006/relationships" w:type="default" r:id="R1a7597a973c941b1"/>
      <w:footerReference xmlns:r="http://schemas.openxmlformats.org/officeDocument/2006/relationships" w:type="default" r:id="R7b0afc3aaf3b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597a973c941b1" /><Relationship Type="http://schemas.openxmlformats.org/officeDocument/2006/relationships/footer" Target="/word/footer1.xml" Id="R7b0afc3aaf3b43be" /></Relationships>
</file>