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fffa8e4df46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RIKKE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RIKKE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7f8ab054cf467f"/>
      <w:footerReference xmlns:r="http://schemas.openxmlformats.org/officeDocument/2006/relationships" w:type="default" r:id="R3e97e7eee3854e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RIKKE INVEST AS   ·   Org.nr 989 159 259   ·   c/o Stig Rønne, Breidablikveien 52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7f8ab054cf467f" /><Relationship Type="http://schemas.openxmlformats.org/officeDocument/2006/relationships/footer" Target="/word/footer1.xml" Id="R3e97e7eee3854e7f" /></Relationships>
</file>