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94a2b8c9549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RIKKE INVEST AS</w:t>
      </w:r>
    </w:p>
    <w:sectPr>
      <w:headerReference xmlns:r="http://schemas.openxmlformats.org/officeDocument/2006/relationships" w:type="default" r:id="R9fd95e434e424d6d"/>
      <w:footerReference xmlns:r="http://schemas.openxmlformats.org/officeDocument/2006/relationships" w:type="default" r:id="R51b82f43ca61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95e434e424d6d" /><Relationship Type="http://schemas.openxmlformats.org/officeDocument/2006/relationships/footer" Target="/word/footer1.xml" Id="R51b82f43ca614e15" /></Relationships>
</file>