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b267f354d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AS</w:t>
      </w:r>
    </w:p>
    <w:sectPr>
      <w:headerReference xmlns:r="http://schemas.openxmlformats.org/officeDocument/2006/relationships" w:type="default" r:id="Rc7989efca4b64d8b"/>
      <w:footerReference xmlns:r="http://schemas.openxmlformats.org/officeDocument/2006/relationships" w:type="default" r:id="R0408f537fa80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AS   ·   Org.nr 989 161 571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89efca4b64d8b" /><Relationship Type="http://schemas.openxmlformats.org/officeDocument/2006/relationships/footer" Target="/word/footer1.xml" Id="R0408f537fa8044bf" /></Relationships>
</file>