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b2f94fc22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Stadsbygd,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VIBE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VIBE EIENDOM AS</w:t>
      </w:r>
    </w:p>
    <w:sectPr>
      <w:headerReference xmlns:r="http://schemas.openxmlformats.org/officeDocument/2006/relationships" w:type="default" r:id="R5102cf355a7949d4"/>
      <w:footerReference xmlns:r="http://schemas.openxmlformats.org/officeDocument/2006/relationships" w:type="default" r:id="R2147f897df7d4d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VIBE EIENDOM AS   ·   Org.nr 989 263 803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2cf355a7949d4" /><Relationship Type="http://schemas.openxmlformats.org/officeDocument/2006/relationships/footer" Target="/word/footer1.xml" Id="R2147f897df7d4d96" /></Relationships>
</file>