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9b78cead5f4d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 FINANS AS</w:t>
      </w:r>
    </w:p>
    <w:sectPr>
      <w:headerReference xmlns:r="http://schemas.openxmlformats.org/officeDocument/2006/relationships" w:type="default" r:id="Rcf0eb5104b5242e8"/>
      <w:footerReference xmlns:r="http://schemas.openxmlformats.org/officeDocument/2006/relationships" w:type="default" r:id="R94804adbb0e84d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FINANS AS   ·   Org.nr 989 395 696   ·   Tidemands gate 40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0eb5104b5242e8" /><Relationship Type="http://schemas.openxmlformats.org/officeDocument/2006/relationships/footer" Target="/word/footer1.xml" Id="R94804adbb0e84d8e" /></Relationships>
</file>