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5083b32f34e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NJORD BUSINESS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NJORD BUSINESS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2a91c029e44176"/>
      <w:footerReference xmlns:r="http://schemas.openxmlformats.org/officeDocument/2006/relationships" w:type="default" r:id="R26ecef0b1bc9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a91c029e44176" /><Relationship Type="http://schemas.openxmlformats.org/officeDocument/2006/relationships/footer" Target="/word/footer1.xml" Id="R26ecef0b1bc94440" /></Relationships>
</file>