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9b6c1a705b4f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ARTEMIS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ARTEMIS INVESTMENT AS</w:t>
      </w:r>
    </w:p>
    <w:sectPr>
      <w:headerReference xmlns:r="http://schemas.openxmlformats.org/officeDocument/2006/relationships" w:type="default" r:id="Rf62561cf23944c28"/>
      <w:footerReference xmlns:r="http://schemas.openxmlformats.org/officeDocument/2006/relationships" w:type="default" r:id="Rfc83b178aa3c42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ARTEMIS INVESTMENT AS   ·   Org.nr 989 574 868   ·   Rytterfaret 22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ARTEMIS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2561cf23944c28" /><Relationship Type="http://schemas.openxmlformats.org/officeDocument/2006/relationships/footer" Target="/word/footer1.xml" Id="Rfc83b178aa3c4281" /></Relationships>
</file>