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9bd525f54d4e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HELSETH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Bud,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HELSETH EIENDOM AS</w:t>
      </w:r>
    </w:p>
    <w:sectPr>
      <w:headerReference xmlns:r="http://schemas.openxmlformats.org/officeDocument/2006/relationships" w:type="default" r:id="R6f56a720c11c4b9f"/>
      <w:footerReference xmlns:r="http://schemas.openxmlformats.org/officeDocument/2006/relationships" w:type="default" r:id="Racae54d9728948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HELSETH EIENDOM AS   ·   Org.nr 989 616 137   ·   Kirkevegen 12   ·   6430 BUD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HELSETH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56a720c11c4b9f" /><Relationship Type="http://schemas.openxmlformats.org/officeDocument/2006/relationships/footer" Target="/word/footer1.xml" Id="Racae54d9728948d8" /></Relationships>
</file>