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0808992dc34d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Kvinlog,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QUINDELAUG AS</w:t>
      </w:r>
    </w:p>
    <w:sectPr>
      <w:headerReference xmlns:r="http://schemas.openxmlformats.org/officeDocument/2006/relationships" w:type="default" r:id="R5c1f29f022644028"/>
      <w:footerReference xmlns:r="http://schemas.openxmlformats.org/officeDocument/2006/relationships" w:type="default" r:id="Redb26ab54fdc45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QUINDELAUG AS   ·   Org.nr 990 694 753   ·   4473 KVINLOG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QUINDELAUG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1f29f022644028" /><Relationship Type="http://schemas.openxmlformats.org/officeDocument/2006/relationships/footer" Target="/word/footer1.xml" Id="Redb26ab54fdc45ef" /></Relationships>
</file>