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539fa87851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KOLVIK INVEST AS</w:t>
      </w:r>
    </w:p>
    <w:sectPr>
      <w:headerReference xmlns:r="http://schemas.openxmlformats.org/officeDocument/2006/relationships" w:type="default" r:id="R9bd007ea72b243da"/>
      <w:footerReference xmlns:r="http://schemas.openxmlformats.org/officeDocument/2006/relationships" w:type="default" r:id="R792b427fcf90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007ea72b243da" /><Relationship Type="http://schemas.openxmlformats.org/officeDocument/2006/relationships/footer" Target="/word/footer1.xml" Id="R792b427fcf904ceb" /></Relationships>
</file>