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9c1cddd5542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14</w:t>
      </w:r>
    </w:p>
    <w:sectPr>
      <w:headerReference xmlns:r="http://schemas.openxmlformats.org/officeDocument/2006/relationships" w:type="default" r:id="R55c57296c08b4fe0"/>
      <w:footerReference xmlns:r="http://schemas.openxmlformats.org/officeDocument/2006/relationships" w:type="default" r:id="Rdd913d164c8545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14   ·   Org.nr 992 526 408   ·   c/o iRegnskap Kristiansand AS, Skippergata 2B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14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c57296c08b4fe0" /><Relationship Type="http://schemas.openxmlformats.org/officeDocument/2006/relationships/footer" Target="/word/footer1.xml" Id="Rdd913d164c8545cd" /></Relationships>
</file>