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e7534c896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c76c747134347"/>
      <w:footerReference xmlns:r="http://schemas.openxmlformats.org/officeDocument/2006/relationships" w:type="default" r:id="R0b1653332b43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GISNA AS   ·   Org.nr 992 694 777   ·   c/o Bachke &amp; Co A/S,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c76c747134347" /><Relationship Type="http://schemas.openxmlformats.org/officeDocument/2006/relationships/footer" Target="/word/footer1.xml" Id="R0b1653332b434e31" /></Relationships>
</file>