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5078f57d243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TALLHAUG INVEST AS</w:t>
      </w:r>
    </w:p>
    <w:sectPr>
      <w:headerReference xmlns:r="http://schemas.openxmlformats.org/officeDocument/2006/relationships" w:type="default" r:id="R77e4dce5e8db467e"/>
      <w:footerReference xmlns:r="http://schemas.openxmlformats.org/officeDocument/2006/relationships" w:type="default" r:id="Rd27ed57f38cf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TALLHAUG INVEST AS   ·   Org.nr 993 403 784   ·   Busedal 16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e4dce5e8db467e" /><Relationship Type="http://schemas.openxmlformats.org/officeDocument/2006/relationships/footer" Target="/word/footer1.xml" Id="Rd27ed57f38cf4fce" /></Relationships>
</file>