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f9653c8909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TALLHAUG INVEST AS</w:t>
      </w:r>
    </w:p>
    <w:sectPr>
      <w:headerReference xmlns:r="http://schemas.openxmlformats.org/officeDocument/2006/relationships" w:type="default" r:id="R0179ae8acb014f46"/>
      <w:footerReference xmlns:r="http://schemas.openxmlformats.org/officeDocument/2006/relationships" w:type="default" r:id="Rc993e342e828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TALLHAUG INVEST AS   ·   Org.nr 993 403 784   ·   Busedal 16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9ae8acb014f46" /><Relationship Type="http://schemas.openxmlformats.org/officeDocument/2006/relationships/footer" Target="/word/footer1.xml" Id="Rc993e342e82849f4" /></Relationships>
</file>