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c5a1c57dc42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EIENDOMSINVESTOR MANAGEMENT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EIENDOMSINVESTOR MANAGEMENT AS</w:t>
      </w:r>
    </w:p>
    <w:sectPr>
      <w:headerReference xmlns:r="http://schemas.openxmlformats.org/officeDocument/2006/relationships" w:type="default" r:id="Red18c47587fd42d5"/>
      <w:footerReference xmlns:r="http://schemas.openxmlformats.org/officeDocument/2006/relationships" w:type="default" r:id="R37f581576dee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EIENDOMSINVESTOR MANAGEMENT AS   ·   Org.nr 994 246 607   ·   Olav Brunborgs vei 6   ·   1396 BILLINGSTAD   ·   enh@eiendomsinvestor.no   ·   www.eiendomsinvestor.no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EIENDOMSINVESTOR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8c47587fd42d5" /><Relationship Type="http://schemas.openxmlformats.org/officeDocument/2006/relationships/footer" Target="/word/footer1.xml" Id="R37f581576dee4fa0" /></Relationships>
</file>