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c391fa7bd41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EIENDOMSINVESTOR MANAGEMENT AS</w:t>
      </w:r>
    </w:p>
    <w:sectPr>
      <w:headerReference xmlns:r="http://schemas.openxmlformats.org/officeDocument/2006/relationships" w:type="default" r:id="Rc6036fd15cac404e"/>
      <w:footerReference xmlns:r="http://schemas.openxmlformats.org/officeDocument/2006/relationships" w:type="default" r:id="R0afffec025cf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EIENDOMSINVESTOR MANAGEMENT AS   ·   Org.nr 994 246 607   ·   Olav Brunborgs vei 6   ·   1396 BILLINGSTAD   ·   enh@eiendomsinvestor.no   ·   www.eiendomsinvestor.no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EIENDOMSINVESTOR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36fd15cac404e" /><Relationship Type="http://schemas.openxmlformats.org/officeDocument/2006/relationships/footer" Target="/word/footer1.xml" Id="R0afffec025cf4a5a" /></Relationships>
</file>