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90a25aca443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CLARKSONS PROPERTY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PROPERTY MANAGEMENT AS</w:t>
      </w:r>
    </w:p>
    <w:sectPr>
      <w:headerReference xmlns:r="http://schemas.openxmlformats.org/officeDocument/2006/relationships" w:type="default" r:id="Rbed5e66c4ab84f5e"/>
      <w:footerReference xmlns:r="http://schemas.openxmlformats.org/officeDocument/2006/relationships" w:type="default" r:id="Rd5494a686f7f47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PROPERTY MANAGEMENT AS   ·   Org.nr 995 283 859   ·  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PROPERTY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d5e66c4ab84f5e" /><Relationship Type="http://schemas.openxmlformats.org/officeDocument/2006/relationships/footer" Target="/word/footer1.xml" Id="Rd5494a686f7f479c" /></Relationships>
</file>