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0e1b9a6c984f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Dovre,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DOVRE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DOVRE REVISJON AS</w:t>
      </w:r>
    </w:p>
    <w:sectPr>
      <w:headerReference xmlns:r="http://schemas.openxmlformats.org/officeDocument/2006/relationships" w:type="default" r:id="R8f7be80694eb4ccb"/>
      <w:footerReference xmlns:r="http://schemas.openxmlformats.org/officeDocument/2006/relationships" w:type="default" r:id="R7dceac9defb34e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DOVRE REVISJON AS   ·   Org.nr 997 770 927   ·   c/o Rudiløkken Søre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DOVRE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7be80694eb4ccb" /><Relationship Type="http://schemas.openxmlformats.org/officeDocument/2006/relationships/footer" Target="/word/footer1.xml" Id="R7dceac9defb34e0c" /></Relationships>
</file>