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a0af33b45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LEOMEDICUS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LEOMEDICUS AS</w:t>
      </w:r>
    </w:p>
    <w:sectPr>
      <w:headerReference xmlns:r="http://schemas.openxmlformats.org/officeDocument/2006/relationships" w:type="default" r:id="Rb496345e87fa483b"/>
      <w:footerReference xmlns:r="http://schemas.openxmlformats.org/officeDocument/2006/relationships" w:type="default" r:id="Rfa8450ca9cc1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6345e87fa483b" /><Relationship Type="http://schemas.openxmlformats.org/officeDocument/2006/relationships/footer" Target="/word/footer1.xml" Id="Rfa8450ca9cc14d71" /></Relationships>
</file>