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a651e1e23940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72f0df0dcb040ed"/>
      <w:footerReference xmlns:r="http://schemas.openxmlformats.org/officeDocument/2006/relationships" w:type="default" r:id="Rc3beeefa7d0946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 INVESTMENT AS   ·   Org.nr 998 372 259   ·   c/o Fei Bing Li, Fridtjof Nansens vei 21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2f0df0dcb040ed" /><Relationship Type="http://schemas.openxmlformats.org/officeDocument/2006/relationships/footer" Target="/word/footer1.xml" Id="Rc3beeefa7d094699" /></Relationships>
</file>